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9F9D" w14:textId="77777777" w:rsidR="00204021" w:rsidRPr="00204021" w:rsidRDefault="00204021" w:rsidP="00204021">
      <w:pPr>
        <w:tabs>
          <w:tab w:val="left" w:pos="-142"/>
        </w:tabs>
        <w:spacing w:after="0" w:line="240" w:lineRule="auto"/>
        <w:ind w:right="-22"/>
        <w:rPr>
          <w:rFonts w:ascii="Times New Roman" w:eastAsia="Times New Roman" w:hAnsi="Times New Roman"/>
          <w:b/>
          <w:iCs/>
          <w:color w:val="0070C0"/>
          <w:sz w:val="26"/>
          <w:szCs w:val="26"/>
        </w:rPr>
      </w:pPr>
      <w:r w:rsidRPr="00204021">
        <w:rPr>
          <w:rFonts w:ascii="Times New Roman" w:eastAsia="Times New Roman" w:hAnsi="Times New Roman"/>
          <w:b/>
          <w:iCs/>
          <w:color w:val="0070C0"/>
          <w:sz w:val="26"/>
          <w:szCs w:val="26"/>
        </w:rPr>
        <w:t>TRƯỜNG THPT NGUYỄN CÔNG TRỨ</w:t>
      </w:r>
    </w:p>
    <w:p w14:paraId="745A25D2" w14:textId="77777777" w:rsidR="00204021" w:rsidRPr="00204021" w:rsidRDefault="00204021" w:rsidP="00204021">
      <w:pPr>
        <w:tabs>
          <w:tab w:val="left" w:pos="-142"/>
        </w:tabs>
        <w:spacing w:after="0" w:line="240" w:lineRule="auto"/>
        <w:ind w:right="-22"/>
        <w:rPr>
          <w:rFonts w:ascii="Times New Roman" w:eastAsia="Times New Roman" w:hAnsi="Times New Roman"/>
          <w:bCs/>
          <w:iCs/>
          <w:color w:val="0070C0"/>
          <w:sz w:val="26"/>
          <w:szCs w:val="26"/>
        </w:rPr>
      </w:pPr>
      <w:r w:rsidRPr="00204021">
        <w:rPr>
          <w:rFonts w:ascii="Times New Roman" w:eastAsia="Times New Roman" w:hAnsi="Times New Roman"/>
          <w:bCs/>
          <w:iCs/>
          <w:color w:val="0070C0"/>
          <w:sz w:val="26"/>
          <w:szCs w:val="26"/>
        </w:rPr>
        <w:t>TỔ LỊCH SỬ</w:t>
      </w:r>
    </w:p>
    <w:p w14:paraId="6D8156B3" w14:textId="77777777" w:rsidR="00E947A5" w:rsidRPr="00204021" w:rsidRDefault="00E947A5" w:rsidP="00E947A5">
      <w:pPr>
        <w:spacing w:after="0" w:line="240" w:lineRule="auto"/>
        <w:jc w:val="center"/>
        <w:rPr>
          <w:rFonts w:ascii="Times New Roman" w:eastAsia="Times New Roman" w:hAnsi="Times New Roman" w:cs="Times New Roman"/>
          <w:b/>
          <w:sz w:val="28"/>
          <w:highlight w:val="yellow"/>
        </w:rPr>
      </w:pPr>
      <w:r w:rsidRPr="00204021">
        <w:rPr>
          <w:rFonts w:ascii="Times New Roman" w:eastAsia="Times New Roman" w:hAnsi="Times New Roman" w:cs="Times New Roman"/>
          <w:b/>
          <w:highlight w:val="yellow"/>
        </w:rPr>
        <w:t>BÀI 14:</w:t>
      </w:r>
      <w:r w:rsidRPr="00204021">
        <w:rPr>
          <w:rFonts w:ascii="Times New Roman" w:eastAsia="Times New Roman" w:hAnsi="Times New Roman" w:cs="Times New Roman"/>
          <w:highlight w:val="yellow"/>
        </w:rPr>
        <w:t xml:space="preserve">  </w:t>
      </w:r>
      <w:r w:rsidRPr="00204021">
        <w:rPr>
          <w:rFonts w:ascii="Times New Roman" w:eastAsia="Times New Roman" w:hAnsi="Times New Roman" w:cs="Times New Roman"/>
          <w:b/>
          <w:sz w:val="28"/>
          <w:highlight w:val="yellow"/>
        </w:rPr>
        <w:t xml:space="preserve"> CÁC QUỐC GIA CỔ ĐẠI TRÊN ĐẤT NƯỚC VIỆT NAM. </w:t>
      </w:r>
    </w:p>
    <w:p w14:paraId="15E7F582" w14:textId="031AAB73" w:rsidR="00E947A5" w:rsidRDefault="00E947A5" w:rsidP="00E947A5">
      <w:pPr>
        <w:spacing w:after="0" w:line="240" w:lineRule="auto"/>
        <w:jc w:val="center"/>
        <w:rPr>
          <w:rFonts w:ascii="Times New Roman" w:eastAsia="Times New Roman" w:hAnsi="Times New Roman" w:cs="Times New Roman"/>
          <w:b/>
          <w:sz w:val="28"/>
          <w:szCs w:val="28"/>
        </w:rPr>
      </w:pPr>
      <w:r w:rsidRPr="00204021">
        <w:rPr>
          <w:rFonts w:ascii="Times New Roman" w:eastAsia="Times New Roman" w:hAnsi="Times New Roman" w:cs="Times New Roman"/>
          <w:b/>
          <w:sz w:val="28"/>
          <w:szCs w:val="28"/>
          <w:highlight w:val="yellow"/>
        </w:rPr>
        <w:sym w:font="Wingdings" w:char="F097"/>
      </w:r>
      <w:r w:rsidRPr="00204021">
        <w:rPr>
          <w:rFonts w:ascii="Times New Roman" w:eastAsia="Times New Roman" w:hAnsi="Times New Roman" w:cs="Times New Roman"/>
          <w:b/>
          <w:sz w:val="28"/>
          <w:szCs w:val="28"/>
          <w:highlight w:val="yellow"/>
        </w:rPr>
        <w:t>°</w:t>
      </w:r>
      <w:r w:rsidRPr="00204021">
        <w:rPr>
          <w:rFonts w:ascii="Times New Roman" w:eastAsia="Times New Roman" w:hAnsi="Times New Roman" w:cs="Times New Roman"/>
          <w:b/>
          <w:sz w:val="28"/>
          <w:szCs w:val="28"/>
          <w:highlight w:val="yellow"/>
        </w:rPr>
        <w:sym w:font="Wingdings" w:char="F096"/>
      </w:r>
    </w:p>
    <w:p w14:paraId="7EC24607" w14:textId="77777777" w:rsidR="00E947A5" w:rsidRPr="00950F6B" w:rsidRDefault="00E947A5" w:rsidP="00E947A5">
      <w:pPr>
        <w:numPr>
          <w:ilvl w:val="1"/>
          <w:numId w:val="3"/>
        </w:numPr>
        <w:tabs>
          <w:tab w:val="clear" w:pos="144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Quốc gia Văn Lang – Âu Lạc:</w:t>
      </w:r>
    </w:p>
    <w:p w14:paraId="7E057785" w14:textId="77777777" w:rsidR="00E947A5" w:rsidRPr="00950F6B" w:rsidRDefault="00E947A5" w:rsidP="00E947A5">
      <w:pPr>
        <w:numPr>
          <w:ilvl w:val="0"/>
          <w:numId w:val="7"/>
        </w:numPr>
        <w:tabs>
          <w:tab w:val="clear" w:pos="612"/>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Cơ sở hình thành:</w:t>
      </w:r>
    </w:p>
    <w:p w14:paraId="32C7289F" w14:textId="77777777" w:rsidR="00E947A5" w:rsidRPr="00950F6B" w:rsidRDefault="00E947A5" w:rsidP="00E947A5">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Kinh tế:</w:t>
      </w:r>
      <w:r w:rsidRPr="00950F6B">
        <w:rPr>
          <w:rFonts w:ascii="Times New Roman" w:eastAsia="Times New Roman" w:hAnsi="Times New Roman" w:cs="Times New Roman"/>
          <w:sz w:val="24"/>
          <w:szCs w:val="24"/>
        </w:rPr>
        <w:t xml:space="preserve">  Đầu thiên niên kỷ I TCN đến thế kỷ I SCN, cư dân Đông Sơn đã biết sử dụng công cụ đồng thau phổ biến và bắt đầu có công cụ bằng sắt </w:t>
      </w:r>
      <w:r w:rsidRPr="00950F6B">
        <w:rPr>
          <w:rFonts w:ascii="Times New Roman" w:eastAsia="Times New Roman" w:hAnsi="Times New Roman" w:cs="Times New Roman"/>
          <w:sz w:val="24"/>
          <w:szCs w:val="28"/>
        </w:rPr>
        <w:t>(văn hoá Đông Sơn), khai phá được vùng đồng bằng châu thổ sông Hồng, sông Mã, sông Cả</w:t>
      </w:r>
      <w:r w:rsidRPr="00950F6B">
        <w:rPr>
          <w:rFonts w:ascii="Times New Roman" w:eastAsia="Times New Roman" w:hAnsi="Times New Roman" w:cs="Times New Roman"/>
          <w:sz w:val="24"/>
          <w:szCs w:val="24"/>
        </w:rPr>
        <w:t>.</w:t>
      </w:r>
    </w:p>
    <w:p w14:paraId="1D6E269E"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   Nông nghiệp: trồng la nước, dùng cày với sức kéo của trâu bò khá phát triển. Kết hợp với sn bắn, chăn nuôi, đánh cá và làm nghề thủ công.</w:t>
      </w:r>
    </w:p>
    <w:p w14:paraId="25CC407C"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    Có sự phân công lao động giữa nông nghiệp và thủ công nghiệp.</w:t>
      </w:r>
    </w:p>
    <w:p w14:paraId="27D29AA8" w14:textId="77777777" w:rsidR="00E947A5" w:rsidRPr="00950F6B" w:rsidRDefault="00E947A5" w:rsidP="00E947A5">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Xã hội:</w:t>
      </w:r>
      <w:r w:rsidRPr="00950F6B">
        <w:rPr>
          <w:rFonts w:ascii="Times New Roman" w:eastAsia="Times New Roman" w:hAnsi="Times New Roman" w:cs="Times New Roman"/>
          <w:sz w:val="24"/>
          <w:szCs w:val="24"/>
        </w:rPr>
        <w:t xml:space="preserve"> Thời Phùng Nguyên bắt đầu phân hóa giàu nghèo, thời Đông Sơn mức độ phân hóa phổ biến hơn. Các công xã thị tộc giải thể,thay vào đó là công xã nông thôn và gia đình phụ hệ.</w:t>
      </w:r>
    </w:p>
    <w:p w14:paraId="5583EF0E"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Sự chuyển biến XH – KT, </w:t>
      </w:r>
      <w:r w:rsidRPr="00950F6B">
        <w:rPr>
          <w:rFonts w:ascii="Times New Roman" w:eastAsia="Times New Roman" w:hAnsi="Times New Roman" w:cs="Times New Roman"/>
          <w:sz w:val="24"/>
          <w:szCs w:val="28"/>
        </w:rPr>
        <w:t>đòi hỏi cấp thiết phải có các hoạt động trị thủy phục vụ nơng nghiệp,</w:t>
      </w:r>
      <w:r w:rsidRPr="00950F6B">
        <w:rPr>
          <w:rFonts w:ascii="Times New Roman" w:eastAsia="Times New Roman" w:hAnsi="Times New Roman" w:cs="Times New Roman"/>
          <w:sz w:val="24"/>
          <w:szCs w:val="24"/>
        </w:rPr>
        <w:t xml:space="preserve"> quản lý xã hội và chống ngoại xâm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sự ra đời sớm</w:t>
      </w:r>
      <w:r w:rsidRPr="00950F6B">
        <w:rPr>
          <w:rFonts w:ascii="Times New Roman" w:eastAsia="Times New Roman" w:hAnsi="Times New Roman" w:cs="Times New Roman"/>
          <w:b/>
          <w:i/>
          <w:sz w:val="24"/>
          <w:szCs w:val="24"/>
        </w:rPr>
        <w:t xml:space="preserve"> Nhà nước Văn Lang – Âu Lạc</w:t>
      </w:r>
      <w:r w:rsidRPr="00950F6B">
        <w:rPr>
          <w:rFonts w:ascii="Times New Roman" w:eastAsia="Times New Roman" w:hAnsi="Times New Roman" w:cs="Times New Roman"/>
          <w:sz w:val="24"/>
          <w:szCs w:val="24"/>
        </w:rPr>
        <w:t>.</w:t>
      </w:r>
    </w:p>
    <w:p w14:paraId="4176C5A0" w14:textId="77777777" w:rsidR="00E947A5" w:rsidRPr="00950F6B" w:rsidRDefault="00E947A5" w:rsidP="00E947A5">
      <w:pPr>
        <w:numPr>
          <w:ilvl w:val="0"/>
          <w:numId w:val="8"/>
        </w:numPr>
        <w:tabs>
          <w:tab w:val="clear" w:pos="61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Tổ chức nhà nước</w:t>
      </w: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b/>
          <w:i/>
          <w:sz w:val="24"/>
          <w:szCs w:val="24"/>
        </w:rPr>
        <w:t>Văn Lang – Âu Lạc</w:t>
      </w:r>
      <w:r w:rsidRPr="00950F6B">
        <w:rPr>
          <w:rFonts w:ascii="Times New Roman" w:eastAsia="Times New Roman" w:hAnsi="Times New Roman" w:cs="Times New Roman"/>
          <w:sz w:val="24"/>
          <w:szCs w:val="24"/>
        </w:rPr>
        <w:t xml:space="preserve"> còn rất đơn giản, sơ khai.</w:t>
      </w:r>
    </w:p>
    <w:p w14:paraId="0488674A" w14:textId="77777777" w:rsidR="00E947A5" w:rsidRPr="00950F6B" w:rsidRDefault="00E947A5" w:rsidP="00E947A5">
      <w:pPr>
        <w:numPr>
          <w:ilvl w:val="2"/>
          <w:numId w:val="4"/>
        </w:numPr>
        <w:tabs>
          <w:tab w:val="clear" w:pos="223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Đứng đầu nhà nước </w:t>
      </w:r>
      <w:r w:rsidRPr="00950F6B">
        <w:rPr>
          <w:rFonts w:ascii="Times New Roman" w:eastAsia="Times New Roman" w:hAnsi="Times New Roman" w:cs="Times New Roman"/>
          <w:b/>
          <w:i/>
          <w:sz w:val="24"/>
          <w:szCs w:val="24"/>
        </w:rPr>
        <w:t xml:space="preserve">Văn Lang </w:t>
      </w:r>
      <w:r w:rsidRPr="00950F6B">
        <w:rPr>
          <w:rFonts w:ascii="Times New Roman" w:eastAsia="Times New Roman" w:hAnsi="Times New Roman" w:cs="Times New Roman"/>
          <w:b/>
          <w:sz w:val="24"/>
          <w:szCs w:val="24"/>
        </w:rPr>
        <w:t>(thế kỷ VII – III TCN)</w:t>
      </w:r>
      <w:r w:rsidRPr="00950F6B">
        <w:rPr>
          <w:rFonts w:ascii="Times New Roman" w:eastAsia="Times New Roman" w:hAnsi="Times New Roman" w:cs="Times New Roman"/>
          <w:sz w:val="24"/>
          <w:szCs w:val="24"/>
        </w:rPr>
        <w:t>: Vua Hùng</w:t>
      </w:r>
    </w:p>
    <w:p w14:paraId="7FEF4564" w14:textId="77777777" w:rsidR="00E947A5" w:rsidRPr="00950F6B" w:rsidRDefault="00E947A5" w:rsidP="00E947A5">
      <w:pPr>
        <w:numPr>
          <w:ilvl w:val="2"/>
          <w:numId w:val="4"/>
        </w:numPr>
        <w:tabs>
          <w:tab w:val="clear" w:pos="223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Đứng đầu nhà nước </w:t>
      </w:r>
      <w:r w:rsidRPr="00950F6B">
        <w:rPr>
          <w:rFonts w:ascii="Times New Roman" w:eastAsia="Times New Roman" w:hAnsi="Times New Roman" w:cs="Times New Roman"/>
          <w:b/>
          <w:i/>
          <w:sz w:val="24"/>
          <w:szCs w:val="24"/>
        </w:rPr>
        <w:t>Âu Lạc</w:t>
      </w:r>
      <w:r w:rsidRPr="00950F6B">
        <w:rPr>
          <w:rFonts w:ascii="Times New Roman" w:eastAsia="Times New Roman" w:hAnsi="Times New Roman" w:cs="Times New Roman"/>
          <w:b/>
          <w:sz w:val="24"/>
          <w:szCs w:val="24"/>
        </w:rPr>
        <w:t xml:space="preserve"> (thế kỷ III – II TCN): </w:t>
      </w:r>
      <w:r w:rsidRPr="00950F6B">
        <w:rPr>
          <w:rFonts w:ascii="Times New Roman" w:eastAsia="Times New Roman" w:hAnsi="Times New Roman" w:cs="Times New Roman"/>
          <w:sz w:val="24"/>
          <w:szCs w:val="24"/>
        </w:rPr>
        <w:t>Vua Thục An Dương Vương.</w:t>
      </w:r>
    </w:p>
    <w:p w14:paraId="1946006C" w14:textId="77777777" w:rsidR="00E947A5" w:rsidRPr="00950F6B" w:rsidRDefault="00E947A5" w:rsidP="00E947A5">
      <w:pPr>
        <w:numPr>
          <w:ilvl w:val="2"/>
          <w:numId w:val="4"/>
        </w:numPr>
        <w:tabs>
          <w:tab w:val="clear" w:pos="223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Giúp việc cho vua có các Lạc hầu, Lạc tướng. Cả nước chia làm 15 bộ do Lạc tướng đứng đầu. Dýới bộ l các làng xã do Bồ Chính (già làng) cai quản.</w:t>
      </w:r>
    </w:p>
    <w:p w14:paraId="2D8AE2B6" w14:textId="77777777" w:rsidR="00E947A5" w:rsidRPr="00950F6B" w:rsidRDefault="00E947A5" w:rsidP="00E947A5">
      <w:pPr>
        <w:numPr>
          <w:ilvl w:val="2"/>
          <w:numId w:val="4"/>
        </w:numPr>
        <w:tabs>
          <w:tab w:val="clear" w:pos="2232"/>
        </w:tabs>
        <w:spacing w:after="0" w:line="240" w:lineRule="auto"/>
        <w:ind w:left="0" w:firstLine="284"/>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Kinh đô nước </w:t>
      </w:r>
      <w:r w:rsidRPr="00950F6B">
        <w:rPr>
          <w:rFonts w:ascii="Times New Roman" w:eastAsia="Times New Roman" w:hAnsi="Times New Roman" w:cs="Times New Roman"/>
          <w:b/>
          <w:i/>
          <w:sz w:val="24"/>
          <w:szCs w:val="24"/>
        </w:rPr>
        <w:t>Văn Lang</w:t>
      </w:r>
      <w:r w:rsidRPr="00950F6B">
        <w:rPr>
          <w:rFonts w:ascii="Times New Roman" w:eastAsia="Times New Roman" w:hAnsi="Times New Roman" w:cs="Times New Roman"/>
          <w:sz w:val="24"/>
          <w:szCs w:val="24"/>
        </w:rPr>
        <w:t>: Vn Lang (Bạch Hạc thuộc Việt Trì – Phú Thọ ngày nay).</w:t>
      </w:r>
    </w:p>
    <w:p w14:paraId="442831CA" w14:textId="77777777" w:rsidR="00E947A5" w:rsidRPr="00950F6B" w:rsidRDefault="00E947A5" w:rsidP="00E947A5">
      <w:pPr>
        <w:numPr>
          <w:ilvl w:val="2"/>
          <w:numId w:val="4"/>
        </w:numPr>
        <w:tabs>
          <w:tab w:val="clear" w:pos="223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Kinh đô nước </w:t>
      </w:r>
      <w:r w:rsidRPr="00950F6B">
        <w:rPr>
          <w:rFonts w:ascii="Times New Roman" w:eastAsia="Times New Roman" w:hAnsi="Times New Roman" w:cs="Times New Roman"/>
          <w:b/>
          <w:i/>
          <w:sz w:val="24"/>
          <w:szCs w:val="24"/>
        </w:rPr>
        <w:t>Âu Lạc</w:t>
      </w:r>
      <w:r w:rsidRPr="00950F6B">
        <w:rPr>
          <w:rFonts w:ascii="Times New Roman" w:eastAsia="Times New Roman" w:hAnsi="Times New Roman" w:cs="Times New Roman"/>
          <w:sz w:val="24"/>
          <w:szCs w:val="24"/>
        </w:rPr>
        <w:t>: Cổ Loa (Đông Anh – Hà Nội).</w:t>
      </w:r>
    </w:p>
    <w:p w14:paraId="550AEBC5" w14:textId="77777777" w:rsidR="00E947A5" w:rsidRPr="00950F6B" w:rsidRDefault="00E947A5" w:rsidP="00E947A5">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Nhà nước Âu Lạc có bước phát triển cao hơn Nhà nước Văn Lang: </w:t>
      </w:r>
    </w:p>
    <w:p w14:paraId="1F03D928"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Lãnh thổ mở rộng, tổ chức bộ máy nhà nước chặt chẽ hơn.</w:t>
      </w:r>
    </w:p>
    <w:p w14:paraId="71AE9F48"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Có quân đội mạnh, vũ khí tốt, thành Cổ Loa kiên cố, vững chắc.</w:t>
      </w:r>
    </w:p>
    <w:p w14:paraId="53217F7F" w14:textId="77777777" w:rsidR="00E947A5" w:rsidRPr="00950F6B" w:rsidRDefault="00E947A5" w:rsidP="00E947A5">
      <w:pPr>
        <w:numPr>
          <w:ilvl w:val="0"/>
          <w:numId w:val="8"/>
        </w:numPr>
        <w:tabs>
          <w:tab w:val="clear" w:pos="61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 xml:space="preserve">Xã hội Văn Lang – Âu Lạc </w:t>
      </w:r>
      <w:r w:rsidRPr="00950F6B">
        <w:rPr>
          <w:rFonts w:ascii="Times New Roman" w:eastAsia="Times New Roman" w:hAnsi="Times New Roman" w:cs="Times New Roman"/>
          <w:sz w:val="24"/>
          <w:szCs w:val="24"/>
        </w:rPr>
        <w:t>có 3 tầng lớp: Vua – Quý tộc; dân tự do; nô tì.</w:t>
      </w:r>
    </w:p>
    <w:p w14:paraId="47250C2B" w14:textId="77777777" w:rsidR="00E947A5" w:rsidRPr="00950F6B" w:rsidRDefault="00E947A5" w:rsidP="00E947A5">
      <w:pPr>
        <w:numPr>
          <w:ilvl w:val="0"/>
          <w:numId w:val="8"/>
        </w:numPr>
        <w:tabs>
          <w:tab w:val="clear" w:pos="612"/>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 xml:space="preserve">Đời sống vật chất – tinh thần của cư dân Văn Lang – Âu Lạc: </w:t>
      </w:r>
    </w:p>
    <w:p w14:paraId="7350B013" w14:textId="77777777" w:rsidR="00E947A5" w:rsidRPr="00950F6B" w:rsidRDefault="00E947A5" w:rsidP="00E947A5">
      <w:pPr>
        <w:spacing w:after="0" w:line="240" w:lineRule="auto"/>
        <w:ind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*Đời sống vật chất: </w:t>
      </w:r>
    </w:p>
    <w:p w14:paraId="797FBCAA"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Ăn gạo tẻ, nếp, thịt cá, rau . . .  </w:t>
      </w:r>
    </w:p>
    <w:p w14:paraId="3475B806"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Mặc: Nữ mặc áo váy, Nam đóng khố.</w:t>
      </w:r>
    </w:p>
    <w:p w14:paraId="2321982C"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Ở: Nhà sàn </w:t>
      </w:r>
    </w:p>
    <w:p w14:paraId="5AD7893A" w14:textId="77777777" w:rsidR="00E947A5" w:rsidRPr="00950F6B" w:rsidRDefault="00E947A5" w:rsidP="00E947A5">
      <w:pPr>
        <w:spacing w:after="0" w:line="240" w:lineRule="auto"/>
        <w:ind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*Đời sống tinh thần:</w:t>
      </w:r>
    </w:p>
    <w:p w14:paraId="19B86D95"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Sùng bái tự nhiên, thờ cúng tổ tiên, các anh hùng dân tộc, những người có công.</w:t>
      </w:r>
    </w:p>
    <w:p w14:paraId="5350BC1A"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Tổ chức cưới xin, ma chay, lễ hội.</w:t>
      </w:r>
    </w:p>
    <w:p w14:paraId="5B4D1C84"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Có tập quán nhuộm răng đen, ăn trầu, xăm mình, dùng đồ trang sức.</w:t>
      </w:r>
    </w:p>
    <w:p w14:paraId="384BE372"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Đời sống vật chất tinh thần của người Việt cổ khá phong phú, hoà nhập với tự nhiên.</w:t>
      </w:r>
    </w:p>
    <w:p w14:paraId="5261710B" w14:textId="77777777" w:rsidR="00E947A5" w:rsidRPr="00950F6B" w:rsidRDefault="00E947A5" w:rsidP="00E947A5">
      <w:pPr>
        <w:numPr>
          <w:ilvl w:val="1"/>
          <w:numId w:val="3"/>
        </w:numPr>
        <w:tabs>
          <w:tab w:val="clear" w:pos="1440"/>
        </w:tabs>
        <w:spacing w:after="0" w:line="240" w:lineRule="auto"/>
        <w:ind w:left="0" w:firstLine="284"/>
        <w:jc w:val="both"/>
        <w:rPr>
          <w:rFonts w:ascii="Times New Roman" w:eastAsia="Times New Roman" w:hAnsi="Times New Roman" w:cs="Times New Roman"/>
          <w:b/>
          <w:sz w:val="24"/>
          <w:szCs w:val="24"/>
          <w:lang w:val="it-IT"/>
        </w:rPr>
      </w:pPr>
      <w:r w:rsidRPr="00950F6B">
        <w:rPr>
          <w:rFonts w:ascii="Times New Roman" w:eastAsia="Times New Roman" w:hAnsi="Times New Roman" w:cs="Times New Roman"/>
          <w:b/>
          <w:sz w:val="24"/>
          <w:szCs w:val="24"/>
          <w:lang w:val="it-IT"/>
        </w:rPr>
        <w:t>Quốc gia cổ Chăm Pa:</w:t>
      </w:r>
    </w:p>
    <w:p w14:paraId="7F3A8AA9" w14:textId="77777777" w:rsidR="00E947A5" w:rsidRPr="00950F6B" w:rsidRDefault="00E947A5" w:rsidP="00E947A5">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lang w:val="it-IT"/>
        </w:rPr>
      </w:pPr>
      <w:r w:rsidRPr="00950F6B">
        <w:rPr>
          <w:rFonts w:ascii="Times New Roman" w:eastAsia="Times New Roman" w:hAnsi="Times New Roman" w:cs="Times New Roman"/>
          <w:b/>
          <w:i/>
          <w:sz w:val="24"/>
          <w:szCs w:val="24"/>
          <w:lang w:val="it-IT"/>
        </w:rPr>
        <w:t>Địa bàn:</w:t>
      </w:r>
      <w:r w:rsidRPr="00950F6B">
        <w:rPr>
          <w:rFonts w:ascii="Times New Roman" w:eastAsia="Times New Roman" w:hAnsi="Times New Roman" w:cs="Times New Roman"/>
          <w:sz w:val="24"/>
          <w:szCs w:val="24"/>
          <w:lang w:val="it-IT"/>
        </w:rPr>
        <w:t xml:space="preserve"> Trên cơ sở văn hoá Sa Huỳnh gồm khu vực miền Trung và Nam Trung bộ, cuối thế kỷ II Khu Liên thành lập quốc gia cổ Lâm Ấp, đến thế kỷ VI đổi thành Chăm Pa.</w:t>
      </w:r>
    </w:p>
    <w:p w14:paraId="03E6632B" w14:textId="77777777" w:rsidR="00E947A5" w:rsidRPr="00950F6B" w:rsidRDefault="00E947A5" w:rsidP="00E947A5">
      <w:pPr>
        <w:numPr>
          <w:ilvl w:val="0"/>
          <w:numId w:val="1"/>
        </w:numPr>
        <w:tabs>
          <w:tab w:val="clear" w:pos="720"/>
        </w:tabs>
        <w:spacing w:after="0" w:line="240" w:lineRule="auto"/>
        <w:ind w:left="0" w:firstLine="284"/>
        <w:jc w:val="both"/>
        <w:rPr>
          <w:rFonts w:ascii="Times New Roman" w:eastAsia="Times New Roman" w:hAnsi="Times New Roman" w:cs="Times New Roman"/>
          <w:b/>
          <w:i/>
          <w:sz w:val="24"/>
          <w:szCs w:val="24"/>
          <w:lang w:val="it-IT"/>
        </w:rPr>
      </w:pPr>
      <w:r w:rsidRPr="00950F6B">
        <w:rPr>
          <w:rFonts w:ascii="Times New Roman" w:eastAsia="Times New Roman" w:hAnsi="Times New Roman" w:cs="Times New Roman"/>
          <w:b/>
          <w:i/>
          <w:sz w:val="24"/>
          <w:szCs w:val="24"/>
          <w:lang w:val="it-IT"/>
        </w:rPr>
        <w:t xml:space="preserve">Tình hình Chăm Pa từ thế kỷ II – X: </w:t>
      </w:r>
    </w:p>
    <w:p w14:paraId="38772025"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lang w:val="it-IT"/>
        </w:rPr>
      </w:pPr>
      <w:r w:rsidRPr="00950F6B">
        <w:rPr>
          <w:rFonts w:ascii="Times New Roman" w:eastAsia="Times New Roman" w:hAnsi="Times New Roman" w:cs="Times New Roman"/>
          <w:sz w:val="24"/>
          <w:szCs w:val="24"/>
          <w:lang w:val="it-IT"/>
        </w:rPr>
        <w:t>*Kinh tế</w:t>
      </w:r>
      <w:r w:rsidRPr="00950F6B">
        <w:rPr>
          <w:rFonts w:ascii="Times New Roman" w:eastAsia="Times New Roman" w:hAnsi="Times New Roman" w:cs="Times New Roman"/>
          <w:i/>
          <w:sz w:val="24"/>
          <w:szCs w:val="24"/>
          <w:lang w:val="it-IT"/>
        </w:rPr>
        <w:t xml:space="preserve">: </w:t>
      </w:r>
    </w:p>
    <w:p w14:paraId="4D18F5C5"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lang w:val="it-IT"/>
        </w:rPr>
      </w:pPr>
      <w:r w:rsidRPr="00950F6B">
        <w:rPr>
          <w:rFonts w:ascii="Times New Roman" w:eastAsia="Times New Roman" w:hAnsi="Times New Roman" w:cs="Times New Roman"/>
          <w:sz w:val="24"/>
          <w:szCs w:val="24"/>
          <w:lang w:val="it-IT"/>
        </w:rPr>
        <w:t xml:space="preserve">+Chủ yếu là nông nghiệp trồng lúa nước, sử dụng công cụ sắt và sức kéo của trâu bò. </w:t>
      </w:r>
    </w:p>
    <w:p w14:paraId="51996799"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lang w:val="it-IT"/>
        </w:rPr>
      </w:pPr>
      <w:r w:rsidRPr="00950F6B">
        <w:rPr>
          <w:rFonts w:ascii="Times New Roman" w:eastAsia="Times New Roman" w:hAnsi="Times New Roman" w:cs="Times New Roman"/>
          <w:sz w:val="24"/>
          <w:szCs w:val="24"/>
          <w:lang w:val="it-IT"/>
        </w:rPr>
        <w:t>+Thủ công nghiệp: dệt, làm đồ trang sức, vũ khí, đóng gạch và xây dựng; kỷ thuật xây tháp đạt trình độ cao.</w:t>
      </w:r>
    </w:p>
    <w:p w14:paraId="05283B0B"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lang w:val="it-IT"/>
        </w:rPr>
      </w:pPr>
      <w:r w:rsidRPr="00950F6B">
        <w:rPr>
          <w:rFonts w:ascii="Times New Roman" w:eastAsia="Times New Roman" w:hAnsi="Times New Roman" w:cs="Times New Roman"/>
          <w:sz w:val="24"/>
          <w:szCs w:val="24"/>
          <w:lang w:val="it-IT"/>
        </w:rPr>
        <w:t>+ Nghề khai thác lâm, thổ sản khá phát triển.</w:t>
      </w:r>
    </w:p>
    <w:p w14:paraId="736DBC08"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*Chính trị xã hội:</w:t>
      </w:r>
    </w:p>
    <w:p w14:paraId="53D37119"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Theo chế độ quân chủ </w:t>
      </w:r>
      <w:r w:rsidRPr="00950F6B">
        <w:rPr>
          <w:rFonts w:ascii="Times New Roman" w:eastAsia="Times New Roman" w:hAnsi="Times New Roman" w:cs="Times New Roman"/>
          <w:sz w:val="24"/>
          <w:szCs w:val="28"/>
        </w:rPr>
        <w:t>(vua nắm mọi quyền hành). Giúp việc cho vua l Tể tướng và Ðại thần.</w:t>
      </w:r>
    </w:p>
    <w:p w14:paraId="71A69F06"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Chia nước ra làm 4 châu, dưới châu có huyện, làng.</w:t>
      </w:r>
    </w:p>
    <w:p w14:paraId="202FAC4E"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8"/>
        </w:rPr>
        <w:lastRenderedPageBreak/>
        <w:t>+ Kinh đô:</w:t>
      </w:r>
      <w:r w:rsidRPr="00950F6B">
        <w:rPr>
          <w:rFonts w:ascii="Times New Roman" w:eastAsia="Times New Roman" w:hAnsi="Times New Roman" w:cs="Times New Roman"/>
          <w:sz w:val="24"/>
          <w:szCs w:val="28"/>
        </w:rPr>
        <w:t xml:space="preserve"> ban đầu ở Sinhapura (Trà Kiệu) </w:t>
      </w:r>
      <w:r w:rsidRPr="00950F6B">
        <w:rPr>
          <w:rFonts w:ascii="Times New Roman" w:eastAsia="Times New Roman" w:hAnsi="Times New Roman" w:cs="Times New Roman"/>
          <w:sz w:val="24"/>
          <w:szCs w:val="24"/>
        </w:rPr>
        <w:sym w:font="Wingdings" w:char="F0E0"/>
      </w:r>
      <w:r w:rsidRPr="00950F6B">
        <w:rPr>
          <w:rFonts w:ascii="Times New Roman" w:eastAsia="Times New Roman" w:hAnsi="Times New Roman" w:cs="Times New Roman"/>
          <w:sz w:val="24"/>
          <w:szCs w:val="28"/>
        </w:rPr>
        <w:t xml:space="preserve"> Inðrapura (Đồng Dương-Quảng Nam) </w:t>
      </w:r>
      <w:r w:rsidRPr="00950F6B">
        <w:rPr>
          <w:rFonts w:ascii="Times New Roman" w:eastAsia="Times New Roman" w:hAnsi="Times New Roman" w:cs="Times New Roman"/>
          <w:sz w:val="24"/>
          <w:szCs w:val="24"/>
        </w:rPr>
        <w:sym w:font="Wingdings" w:char="F0E0"/>
      </w:r>
      <w:r w:rsidRPr="00950F6B">
        <w:rPr>
          <w:rFonts w:ascii="Times New Roman" w:eastAsia="Times New Roman" w:hAnsi="Times New Roman" w:cs="Times New Roman"/>
          <w:sz w:val="24"/>
          <w:szCs w:val="28"/>
        </w:rPr>
        <w:t xml:space="preserve"> Vigiaya (Chà Bàn-Bình Định).</w:t>
      </w:r>
    </w:p>
    <w:p w14:paraId="5FF20161"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Xã hội gồm các tầng lớp: Vua, quý tộc, dân tự do, nông dân lệ thuộc, nô lệ.</w:t>
      </w:r>
    </w:p>
    <w:p w14:paraId="622BC64B" w14:textId="77777777" w:rsidR="00E947A5" w:rsidRPr="00950F6B" w:rsidRDefault="00E947A5" w:rsidP="00E947A5">
      <w:pPr>
        <w:spacing w:after="0" w:line="240" w:lineRule="auto"/>
        <w:ind w:firstLine="284"/>
        <w:jc w:val="both"/>
        <w:rPr>
          <w:rFonts w:ascii="Times New Roman" w:eastAsia="Times New Roman" w:hAnsi="Times New Roman" w:cs="Times New Roman"/>
          <w:i/>
          <w:sz w:val="24"/>
          <w:szCs w:val="24"/>
        </w:rPr>
      </w:pPr>
      <w:r w:rsidRPr="00950F6B">
        <w:rPr>
          <w:rFonts w:ascii="Times New Roman" w:eastAsia="Times New Roman" w:hAnsi="Times New Roman" w:cs="Times New Roman"/>
          <w:sz w:val="24"/>
          <w:szCs w:val="24"/>
        </w:rPr>
        <w:t>*Văn hoá</w:t>
      </w:r>
      <w:r w:rsidRPr="00950F6B">
        <w:rPr>
          <w:rFonts w:ascii="Times New Roman" w:eastAsia="Times New Roman" w:hAnsi="Times New Roman" w:cs="Times New Roman"/>
          <w:i/>
          <w:sz w:val="24"/>
          <w:szCs w:val="24"/>
        </w:rPr>
        <w:t>:</w:t>
      </w:r>
    </w:p>
    <w:p w14:paraId="44632634"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Thế kỷ IV có chữ viết từ chữ Phạn (Ấn Độ).</w:t>
      </w:r>
    </w:p>
    <w:p w14:paraId="2ABD7581"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Tôn giáo: Hindu + Phật giáo</w:t>
      </w:r>
    </w:p>
    <w:p w14:paraId="41519CD2"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Ở nhà sàn, ăn trầu cau, hoả táng người chết.</w:t>
      </w:r>
    </w:p>
    <w:p w14:paraId="72F9FEA6"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Champa phát triển từ thế kỷ X – XV, sau đó suy thoái và hội nhập với Đại Việt.</w:t>
      </w:r>
    </w:p>
    <w:p w14:paraId="7BAB28C0" w14:textId="77777777" w:rsidR="00E947A5" w:rsidRPr="00950F6B" w:rsidRDefault="00E947A5" w:rsidP="00E947A5">
      <w:pPr>
        <w:numPr>
          <w:ilvl w:val="1"/>
          <w:numId w:val="3"/>
        </w:numPr>
        <w:tabs>
          <w:tab w:val="clear" w:pos="144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Quốc gia cổ Phù Nam:</w:t>
      </w:r>
    </w:p>
    <w:p w14:paraId="70475717" w14:textId="77777777" w:rsidR="00E947A5" w:rsidRPr="00950F6B" w:rsidRDefault="00E947A5" w:rsidP="00E947A5">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Quá trình thành lập:</w:t>
      </w:r>
    </w:p>
    <w:p w14:paraId="7BE50B9B" w14:textId="77777777" w:rsidR="00E947A5" w:rsidRPr="00950F6B" w:rsidRDefault="00E947A5" w:rsidP="00E947A5">
      <w:pPr>
        <w:tabs>
          <w:tab w:val="num" w:pos="0"/>
        </w:tabs>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           Khoảng 1500 – 2000 năm, trên cơ sở văn hoá Óc Eo (An Giang) thuộc châu thổ đồng bằng sông Cửu Long hình thành quốc gia cổ Phù Nam (TK I), phát triển thịnh vượng (TK III – V) đến cuối TK VI suy yếu bị Chân Lạp thôn tính. </w:t>
      </w:r>
    </w:p>
    <w:p w14:paraId="1CFB3C10" w14:textId="77777777" w:rsidR="00E947A5" w:rsidRPr="00950F6B" w:rsidRDefault="00E947A5" w:rsidP="00E947A5">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Tình hình kinh tế, văn hoá, xã hội:</w:t>
      </w:r>
    </w:p>
    <w:p w14:paraId="6D3BE3F0"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Kinh tế: sản xuất nông nghiệp kết hợp thủ công nghiệp, đánh cá, buôn bán.Ngoại thương đường biển phát triển.</w:t>
      </w:r>
    </w:p>
    <w:p w14:paraId="2DA45BE2"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Văn hoá: Ở nhà sàn, theo đạo Hindu và phật giáo. Nghệ thuật ca múa nhạc phát triển.</w:t>
      </w:r>
    </w:p>
    <w:p w14:paraId="1565C3F2" w14:textId="77777777" w:rsidR="00E947A5" w:rsidRPr="00950F6B" w:rsidRDefault="00E947A5" w:rsidP="00E947A5">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Xã hội: Phân hoá sự giàu nghèo. Bao gồm các tầng lớp Quý tộc, bình dân, nô lệ.</w:t>
      </w:r>
    </w:p>
    <w:p w14:paraId="7C1AE264" w14:textId="77777777" w:rsidR="00E947A5" w:rsidRPr="00950F6B" w:rsidRDefault="00E947A5" w:rsidP="00E947A5">
      <w:pPr>
        <w:pBdr>
          <w:bottom w:val="single" w:sz="4" w:space="1" w:color="auto"/>
        </w:pBdr>
        <w:spacing w:after="0" w:line="240" w:lineRule="auto"/>
        <w:ind w:left="360"/>
        <w:jc w:val="both"/>
        <w:rPr>
          <w:rFonts w:ascii="Times New Roman" w:eastAsia="Times New Roman" w:hAnsi="Times New Roman" w:cs="Times New Roman"/>
          <w:sz w:val="24"/>
          <w:szCs w:val="24"/>
        </w:rPr>
      </w:pPr>
    </w:p>
    <w:p w14:paraId="2E6C2179" w14:textId="77777777" w:rsidR="00E947A5" w:rsidRPr="00950F6B" w:rsidRDefault="00E947A5" w:rsidP="00E947A5">
      <w:pPr>
        <w:spacing w:after="0" w:line="240" w:lineRule="auto"/>
        <w:rPr>
          <w:rFonts w:ascii="Times New Roman" w:eastAsia="Times New Roman" w:hAnsi="Times New Roman" w:cs="Times New Roman"/>
          <w:b/>
          <w:sz w:val="24"/>
          <w:szCs w:val="24"/>
        </w:rPr>
      </w:pPr>
    </w:p>
    <w:p w14:paraId="054CDE46" w14:textId="77777777" w:rsidR="00E947A5" w:rsidRPr="00204021" w:rsidRDefault="00E947A5" w:rsidP="00E947A5">
      <w:pPr>
        <w:spacing w:after="0" w:line="240" w:lineRule="auto"/>
        <w:jc w:val="center"/>
        <w:rPr>
          <w:rFonts w:ascii="Times New Roman" w:eastAsia="Times New Roman" w:hAnsi="Times New Roman" w:cs="Times New Roman"/>
          <w:b/>
          <w:sz w:val="28"/>
          <w:highlight w:val="yellow"/>
        </w:rPr>
      </w:pPr>
      <w:r w:rsidRPr="00204021">
        <w:rPr>
          <w:rFonts w:ascii="Times New Roman" w:eastAsia="Times New Roman" w:hAnsi="Times New Roman" w:cs="Times New Roman"/>
          <w:b/>
          <w:highlight w:val="yellow"/>
        </w:rPr>
        <w:t>BÀI 15:</w:t>
      </w:r>
      <w:r w:rsidRPr="00204021">
        <w:rPr>
          <w:rFonts w:ascii="Times New Roman" w:eastAsia="Times New Roman" w:hAnsi="Times New Roman" w:cs="Times New Roman"/>
          <w:highlight w:val="yellow"/>
        </w:rPr>
        <w:t xml:space="preserve">  </w:t>
      </w:r>
      <w:r w:rsidRPr="00204021">
        <w:rPr>
          <w:rFonts w:ascii="Times New Roman" w:eastAsia="Times New Roman" w:hAnsi="Times New Roman" w:cs="Times New Roman"/>
          <w:b/>
          <w:sz w:val="28"/>
          <w:highlight w:val="yellow"/>
        </w:rPr>
        <w:t xml:space="preserve"> THỜI BẮC THUỘC VÀ CUỘC ĐẤU TRANH </w:t>
      </w:r>
    </w:p>
    <w:p w14:paraId="70F7E98F" w14:textId="77777777" w:rsidR="00E947A5" w:rsidRPr="00204021" w:rsidRDefault="00E947A5" w:rsidP="00E947A5">
      <w:pPr>
        <w:spacing w:after="0" w:line="240" w:lineRule="auto"/>
        <w:jc w:val="center"/>
        <w:rPr>
          <w:rFonts w:ascii="Times New Roman" w:eastAsia="Times New Roman" w:hAnsi="Times New Roman" w:cs="Times New Roman"/>
          <w:b/>
          <w:sz w:val="28"/>
          <w:highlight w:val="yellow"/>
        </w:rPr>
      </w:pPr>
      <w:r w:rsidRPr="00204021">
        <w:rPr>
          <w:rFonts w:ascii="Times New Roman" w:eastAsia="Times New Roman" w:hAnsi="Times New Roman" w:cs="Times New Roman"/>
          <w:b/>
          <w:sz w:val="28"/>
          <w:highlight w:val="yellow"/>
        </w:rPr>
        <w:t>GIÀNH ĐỘC LẬP DÂN TỘC (</w:t>
      </w:r>
      <w:r w:rsidRPr="00204021">
        <w:rPr>
          <w:rFonts w:ascii="Times New Roman" w:eastAsia="Times New Roman" w:hAnsi="Times New Roman" w:cs="Times New Roman"/>
          <w:b/>
          <w:sz w:val="24"/>
          <w:highlight w:val="yellow"/>
        </w:rPr>
        <w:t>TỪ THẾ KỶ II ĐẾN THẾ KỶ X</w:t>
      </w:r>
      <w:r w:rsidRPr="00204021">
        <w:rPr>
          <w:rFonts w:ascii="Times New Roman" w:eastAsia="Times New Roman" w:hAnsi="Times New Roman" w:cs="Times New Roman"/>
          <w:b/>
          <w:sz w:val="28"/>
          <w:highlight w:val="yellow"/>
        </w:rPr>
        <w:t xml:space="preserve">). </w:t>
      </w:r>
    </w:p>
    <w:p w14:paraId="71C813C0" w14:textId="77777777" w:rsidR="00E947A5" w:rsidRPr="00950F6B" w:rsidRDefault="00E947A5" w:rsidP="00E947A5">
      <w:pPr>
        <w:spacing w:after="0" w:line="240" w:lineRule="auto"/>
        <w:jc w:val="center"/>
        <w:rPr>
          <w:rFonts w:ascii="Times New Roman" w:eastAsia="Times New Roman" w:hAnsi="Times New Roman" w:cs="Times New Roman"/>
          <w:b/>
          <w:sz w:val="28"/>
          <w:szCs w:val="28"/>
        </w:rPr>
      </w:pPr>
      <w:r w:rsidRPr="00204021">
        <w:rPr>
          <w:rFonts w:ascii="Times New Roman" w:eastAsia="Times New Roman" w:hAnsi="Times New Roman" w:cs="Times New Roman"/>
          <w:b/>
          <w:sz w:val="28"/>
          <w:szCs w:val="28"/>
          <w:highlight w:val="yellow"/>
        </w:rPr>
        <w:sym w:font="Wingdings" w:char="F097"/>
      </w:r>
      <w:r w:rsidRPr="00204021">
        <w:rPr>
          <w:rFonts w:ascii="Times New Roman" w:eastAsia="Times New Roman" w:hAnsi="Times New Roman" w:cs="Times New Roman"/>
          <w:b/>
          <w:sz w:val="28"/>
          <w:szCs w:val="28"/>
          <w:highlight w:val="yellow"/>
        </w:rPr>
        <w:t>°</w:t>
      </w:r>
      <w:r w:rsidRPr="00204021">
        <w:rPr>
          <w:rFonts w:ascii="Times New Roman" w:eastAsia="Times New Roman" w:hAnsi="Times New Roman" w:cs="Times New Roman"/>
          <w:b/>
          <w:sz w:val="28"/>
          <w:szCs w:val="28"/>
          <w:highlight w:val="yellow"/>
        </w:rPr>
        <w:sym w:font="Wingdings" w:char="F096"/>
      </w:r>
    </w:p>
    <w:p w14:paraId="23AA8FE2" w14:textId="77777777" w:rsidR="00E947A5" w:rsidRPr="00950F6B" w:rsidRDefault="00E947A5" w:rsidP="00E947A5">
      <w:pPr>
        <w:spacing w:after="0" w:line="240" w:lineRule="auto"/>
        <w:jc w:val="center"/>
        <w:rPr>
          <w:rFonts w:ascii="Times New Roman" w:eastAsia="Times New Roman" w:hAnsi="Times New Roman" w:cs="Times New Roman"/>
          <w:b/>
          <w:sz w:val="28"/>
          <w:szCs w:val="28"/>
        </w:rPr>
      </w:pPr>
    </w:p>
    <w:p w14:paraId="615E9090" w14:textId="77777777" w:rsidR="00E947A5" w:rsidRPr="00950F6B" w:rsidRDefault="00E947A5" w:rsidP="00E947A5">
      <w:pPr>
        <w:numPr>
          <w:ilvl w:val="3"/>
          <w:numId w:val="4"/>
        </w:numPr>
        <w:spacing w:after="0" w:line="240" w:lineRule="auto"/>
        <w:ind w:left="450" w:hanging="450"/>
        <w:jc w:val="center"/>
        <w:rPr>
          <w:rFonts w:ascii="Times New Roman" w:eastAsia="Times New Roman" w:hAnsi="Times New Roman" w:cs="Times New Roman"/>
          <w:b/>
          <w:sz w:val="26"/>
          <w:szCs w:val="26"/>
        </w:rPr>
      </w:pPr>
      <w:r w:rsidRPr="00950F6B">
        <w:rPr>
          <w:rFonts w:ascii="Times New Roman" w:eastAsia="Times New Roman" w:hAnsi="Times New Roman" w:cs="Times New Roman"/>
          <w:b/>
          <w:sz w:val="26"/>
          <w:szCs w:val="26"/>
        </w:rPr>
        <w:t>Chế độ cai trị của các triều đại phong kiến phương Bắc và những chuyển biến kinh tế, văn hóa, xã hội ở Việt Na</w:t>
      </w:r>
    </w:p>
    <w:p w14:paraId="03DCDEC0" w14:textId="77777777" w:rsidR="00E947A5" w:rsidRPr="00950F6B" w:rsidRDefault="00E947A5" w:rsidP="00E947A5">
      <w:pPr>
        <w:numPr>
          <w:ilvl w:val="0"/>
          <w:numId w:val="5"/>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Chế độ cai trị:</w:t>
      </w:r>
    </w:p>
    <w:p w14:paraId="4B5A1795" w14:textId="77777777" w:rsidR="00E947A5" w:rsidRPr="00950F6B" w:rsidRDefault="00E947A5" w:rsidP="00E947A5">
      <w:pPr>
        <w:numPr>
          <w:ilvl w:val="0"/>
          <w:numId w:val="6"/>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Tổ chức bộ máy cai trị:</w:t>
      </w:r>
    </w:p>
    <w:p w14:paraId="5A4792EF"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Các triều đại PK phương Bắc, từ nhà Triệu, Hán, Tuỳ, Đường, đều chia nước ta thành các quận, châu. </w:t>
      </w:r>
      <w:r w:rsidRPr="00950F6B">
        <w:rPr>
          <w:rFonts w:ascii="Times New Roman" w:eastAsia="Times New Roman" w:hAnsi="Times New Roman" w:cs="Times New Roman"/>
          <w:sz w:val="24"/>
          <w:szCs w:val="28"/>
        </w:rPr>
        <w:t>Sau khi lật đổ chính quyền của Hai Bà Trưng, chính quyền đô hộ tăng cường kiểm soát,</w:t>
      </w:r>
      <w:r w:rsidRPr="00950F6B">
        <w:rPr>
          <w:rFonts w:ascii="Times New Roman" w:eastAsia="Times New Roman" w:hAnsi="Times New Roman" w:cs="Times New Roman"/>
          <w:sz w:val="24"/>
          <w:szCs w:val="24"/>
        </w:rPr>
        <w:t xml:space="preserve"> cử quan lại cai trị đến cấp huyện.</w:t>
      </w:r>
    </w:p>
    <w:p w14:paraId="06DCB292"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Mục đích là sáp nhập đất Âu Lạc cũ vào bản đồ Trung Quốc.</w:t>
      </w:r>
    </w:p>
    <w:p w14:paraId="5BBB330D" w14:textId="77777777" w:rsidR="00E947A5" w:rsidRPr="00950F6B" w:rsidRDefault="00E947A5" w:rsidP="00E947A5">
      <w:pPr>
        <w:numPr>
          <w:ilvl w:val="0"/>
          <w:numId w:val="6"/>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Chính sách bóc lột về kinh tế và đồng hoá về văn hoá:</w:t>
      </w:r>
    </w:p>
    <w:p w14:paraId="37A2536A" w14:textId="77777777" w:rsidR="00E947A5" w:rsidRPr="00950F6B" w:rsidRDefault="00E947A5" w:rsidP="00E947A5">
      <w:pPr>
        <w:numPr>
          <w:ilvl w:val="0"/>
          <w:numId w:val="2"/>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Về kinh tế:</w:t>
      </w:r>
    </w:p>
    <w:p w14:paraId="6966CD3E"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Thực hiện chính sách bóc lột và cống nạp nặng nề.</w:t>
      </w:r>
    </w:p>
    <w:p w14:paraId="27DCA528"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Cướp ruộng đất, thực hiện chính sách đồn điền. Nắm độc quyền muối và sắt.</w:t>
      </w:r>
    </w:p>
    <w:p w14:paraId="56B8BD02"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Quan lại đô hộ tham ô, ra sức bóc lột dân chúng để làm giàu.</w:t>
      </w:r>
    </w:p>
    <w:p w14:paraId="0837C887" w14:textId="77777777" w:rsidR="00E947A5" w:rsidRPr="00950F6B" w:rsidRDefault="00E947A5" w:rsidP="00E947A5">
      <w:p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sz w:val="24"/>
          <w:szCs w:val="28"/>
        </w:rPr>
        <w:t>Mục ðích: Nhằm duy trì sự nghèo nàn và lạc hậu để dễ bề thống trị, sai khiến, hạn chế sự chống đối của nhân dân ta.</w:t>
      </w:r>
    </w:p>
    <w:p w14:paraId="5F148B81" w14:textId="77777777" w:rsidR="00E947A5" w:rsidRPr="00950F6B" w:rsidRDefault="00E947A5" w:rsidP="00E947A5">
      <w:pPr>
        <w:numPr>
          <w:ilvl w:val="0"/>
          <w:numId w:val="2"/>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Về văn hoá:</w:t>
      </w:r>
    </w:p>
    <w:p w14:paraId="3238B100"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Truyền bá Nho giáo, mở lớp dạy chữ Nho.</w:t>
      </w:r>
    </w:p>
    <w:p w14:paraId="43EB1E5F"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Bắt dân ta phải thay đổi phong tục, tập quán theo người Hán.</w:t>
      </w:r>
    </w:p>
    <w:p w14:paraId="2DF90664"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Đưa người Hán vào sinh sống cùng người Việt.</w:t>
      </w:r>
    </w:p>
    <w:p w14:paraId="4577090A" w14:textId="77777777" w:rsidR="00E947A5" w:rsidRPr="00950F6B" w:rsidRDefault="00E947A5" w:rsidP="00E947A5">
      <w:p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Nhằm mục đích thực hiện âm mưu đồng hoá dân tộc VN.</w:t>
      </w:r>
    </w:p>
    <w:p w14:paraId="02A28EE4"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Chính quyền đô hộ còn áp dụng luật pháp hà khắc và thẳng tay đàn áp các cuộc đấu tranh của nhân dân ta.</w:t>
      </w:r>
    </w:p>
    <w:p w14:paraId="31507488" w14:textId="197161F0" w:rsidR="00E947A5" w:rsidRPr="00950F6B" w:rsidRDefault="00E947A5" w:rsidP="00E947A5">
      <w:pPr>
        <w:numPr>
          <w:ilvl w:val="0"/>
          <w:numId w:val="5"/>
        </w:numPr>
        <w:tabs>
          <w:tab w:val="num" w:pos="1440"/>
        </w:tabs>
        <w:spacing w:after="0" w:line="240" w:lineRule="auto"/>
        <w:jc w:val="both"/>
        <w:rPr>
          <w:rFonts w:ascii="Times New Roman" w:eastAsia="Times New Roman" w:hAnsi="Times New Roman" w:cs="Times New Roman"/>
          <w:b/>
          <w:sz w:val="24"/>
          <w:szCs w:val="24"/>
        </w:rPr>
      </w:pPr>
      <w:r w:rsidRPr="00B4394D">
        <w:rPr>
          <w:rFonts w:ascii="Times New Roman" w:eastAsia="Times New Roman" w:hAnsi="Times New Roman" w:cs="Times New Roman"/>
          <w:b/>
          <w:color w:val="FF0000"/>
          <w:sz w:val="24"/>
          <w:szCs w:val="24"/>
        </w:rPr>
        <w:t>Những chuyển biến xã hội</w:t>
      </w:r>
      <w:r w:rsidR="00B4394D" w:rsidRPr="00B4394D">
        <w:rPr>
          <w:rFonts w:ascii="Times New Roman" w:eastAsia="Times New Roman" w:hAnsi="Times New Roman" w:cs="Times New Roman"/>
          <w:b/>
          <w:color w:val="FF0000"/>
          <w:sz w:val="24"/>
          <w:szCs w:val="24"/>
        </w:rPr>
        <w:t xml:space="preserve"> </w:t>
      </w:r>
      <w:r w:rsidR="00B4394D" w:rsidRPr="00C037F5">
        <w:rPr>
          <w:rFonts w:ascii="Times New Roman" w:eastAsia="Times New Roman" w:hAnsi="Times New Roman" w:cs="Times New Roman"/>
          <w:b/>
          <w:color w:val="FF0000"/>
          <w:sz w:val="24"/>
          <w:szCs w:val="24"/>
        </w:rPr>
        <w:t>(Hướng dẫn HS tự học)</w:t>
      </w:r>
    </w:p>
    <w:p w14:paraId="7693459E" w14:textId="77777777" w:rsidR="00E947A5" w:rsidRPr="00950F6B" w:rsidRDefault="00E947A5" w:rsidP="00E947A5">
      <w:pPr>
        <w:numPr>
          <w:ilvl w:val="1"/>
          <w:numId w:val="5"/>
        </w:numPr>
        <w:tabs>
          <w:tab w:val="clear" w:pos="1440"/>
          <w:tab w:val="num" w:pos="792"/>
        </w:tabs>
        <w:spacing w:after="0" w:line="240" w:lineRule="auto"/>
        <w:ind w:left="792"/>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Kinh tế:</w:t>
      </w:r>
    </w:p>
    <w:p w14:paraId="0AE2C8CB"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lastRenderedPageBreak/>
        <w:t>Trong nông nghiệp: Công cụ sắt được sử dụng phổ biến. Công cuộc khai hoang được đẩy mạnh. Công trình thuỷ lợi được xây dựng. Nhờ thế, năng suất lúa tăng hơn trước.</w:t>
      </w:r>
    </w:p>
    <w:p w14:paraId="393DDA1B"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Thủ công nghiệp, thương mại có sự chuyển biến đáng kể:</w:t>
      </w:r>
    </w:p>
    <w:p w14:paraId="14E506CB" w14:textId="77777777" w:rsidR="00E947A5" w:rsidRPr="00950F6B" w:rsidRDefault="00E947A5" w:rsidP="00E947A5">
      <w:pPr>
        <w:numPr>
          <w:ilvl w:val="2"/>
          <w:numId w:val="5"/>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Nghề cũ phát triển hơn : rèn sắt, khai thác vàng bạc, làm đồ trang sức.</w:t>
      </w:r>
    </w:p>
    <w:p w14:paraId="31424A13" w14:textId="77777777" w:rsidR="00E947A5" w:rsidRPr="00950F6B" w:rsidRDefault="00E947A5" w:rsidP="00E947A5">
      <w:pPr>
        <w:numPr>
          <w:ilvl w:val="2"/>
          <w:numId w:val="5"/>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Một số nghề mới xuất hiện như làm giấy, làm thuỷ tinh. </w:t>
      </w:r>
    </w:p>
    <w:p w14:paraId="57209ACF" w14:textId="77777777" w:rsidR="00E947A5" w:rsidRPr="00950F6B" w:rsidRDefault="00E947A5" w:rsidP="00E947A5">
      <w:pPr>
        <w:numPr>
          <w:ilvl w:val="2"/>
          <w:numId w:val="5"/>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Đường giao thông thuỷ bộ giữa các vùng, quận hình thành.</w:t>
      </w:r>
    </w:p>
    <w:p w14:paraId="18DFE439" w14:textId="77777777" w:rsidR="00E947A5" w:rsidRPr="00950F6B" w:rsidRDefault="00E947A5" w:rsidP="00E947A5">
      <w:pPr>
        <w:numPr>
          <w:ilvl w:val="1"/>
          <w:numId w:val="5"/>
        </w:numPr>
        <w:tabs>
          <w:tab w:val="clear" w:pos="1440"/>
          <w:tab w:val="num" w:pos="792"/>
        </w:tabs>
        <w:spacing w:after="0" w:line="240" w:lineRule="auto"/>
        <w:ind w:left="792"/>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Về văn hoá xã hội:</w:t>
      </w:r>
    </w:p>
    <w:p w14:paraId="60431D32" w14:textId="77777777" w:rsidR="00E947A5" w:rsidRPr="00950F6B" w:rsidRDefault="00E947A5" w:rsidP="00E947A5">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Về văn hoá: </w:t>
      </w:r>
    </w:p>
    <w:p w14:paraId="09C3F3BD"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8"/>
        </w:rPr>
        <w:t xml:space="preserve">Một mặt ta tiếp nhận và “Việt hoá” </w:t>
      </w:r>
      <w:r w:rsidRPr="00950F6B">
        <w:rPr>
          <w:rFonts w:ascii="Times New Roman" w:eastAsia="Times New Roman" w:hAnsi="Times New Roman" w:cs="Times New Roman"/>
          <w:sz w:val="24"/>
          <w:szCs w:val="24"/>
        </w:rPr>
        <w:t>những yếu tố tích cực của văn hoá Trung Quốc thời Hán – Đường như: ngôn ngữ, văn tự.</w:t>
      </w:r>
    </w:p>
    <w:p w14:paraId="3D6A54B4" w14:textId="77777777" w:rsidR="00E947A5" w:rsidRPr="00950F6B" w:rsidRDefault="00E947A5" w:rsidP="00E947A5">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Mặt khác, nhân dân ta vẫn giữ được phong tục tập quán: nhuộm răng, ăn trầu, làm bánh chưng, bánh giày, tôn trọng phụ nữ . . . </w:t>
      </w:r>
    </w:p>
    <w:p w14:paraId="33405C53" w14:textId="77777777" w:rsidR="00E947A5" w:rsidRPr="00950F6B" w:rsidRDefault="00E947A5" w:rsidP="00E947A5">
      <w:pPr>
        <w:tabs>
          <w:tab w:val="num" w:pos="0"/>
        </w:tabs>
        <w:spacing w:after="0" w:line="240" w:lineRule="auto"/>
        <w:ind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Nhân dân ta không bị đồng hoá.</w:t>
      </w:r>
    </w:p>
    <w:p w14:paraId="4722BB50" w14:textId="77777777" w:rsidR="00E947A5" w:rsidRPr="00950F6B" w:rsidRDefault="00E947A5" w:rsidP="00E947A5">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Về xã hội:  Mâu thuẫn giữa nhân dân với chính quyền đô hộ phương Bắc ngày càng gay gắt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Làng xóm trở thành nơi xuất phát các cuộc đấu tranh giành độc lập.</w:t>
      </w:r>
    </w:p>
    <w:p w14:paraId="1A78B9C4" w14:textId="77777777" w:rsidR="00E947A5" w:rsidRPr="00950F6B" w:rsidRDefault="00E947A5" w:rsidP="00E947A5">
      <w:pPr>
        <w:pBdr>
          <w:bottom w:val="single" w:sz="4" w:space="1" w:color="auto"/>
        </w:pBdr>
        <w:spacing w:after="0" w:line="240" w:lineRule="auto"/>
        <w:ind w:left="360"/>
        <w:jc w:val="both"/>
        <w:rPr>
          <w:rFonts w:ascii="Times New Roman" w:eastAsia="Times New Roman" w:hAnsi="Times New Roman" w:cs="Times New Roman"/>
          <w:sz w:val="24"/>
          <w:szCs w:val="24"/>
        </w:rPr>
      </w:pPr>
    </w:p>
    <w:p w14:paraId="533B148D" w14:textId="77777777" w:rsidR="00A46426" w:rsidRDefault="00A46426"/>
    <w:sectPr w:rsidR="00A46426" w:rsidSect="00190DA9">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25pt;height:11.25pt" o:bullet="t">
        <v:imagedata r:id="rId1" o:title=""/>
      </v:shape>
    </w:pict>
  </w:numPicBullet>
  <w:abstractNum w:abstractNumId="0" w15:restartNumberingAfterBreak="0">
    <w:nsid w:val="0DBE6C2A"/>
    <w:multiLevelType w:val="hybridMultilevel"/>
    <w:tmpl w:val="7B90B522"/>
    <w:lvl w:ilvl="0" w:tplc="5E16D6FE">
      <w:start w:val="3"/>
      <w:numFmt w:val="bullet"/>
      <w:lvlText w:val="-"/>
      <w:lvlJc w:val="left"/>
      <w:pPr>
        <w:tabs>
          <w:tab w:val="num" w:pos="720"/>
        </w:tabs>
        <w:ind w:left="720" w:hanging="360"/>
      </w:pPr>
      <w:rPr>
        <w:rFonts w:ascii="Times New Roman" w:eastAsia="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54EE8DB2">
      <w:start w:val="2"/>
      <w:numFmt w:val="decimal"/>
      <w:lvlText w:val="%3."/>
      <w:lvlJc w:val="left"/>
      <w:pPr>
        <w:tabs>
          <w:tab w:val="num" w:pos="2160"/>
        </w:tabs>
        <w:ind w:left="2160" w:hanging="360"/>
      </w:pPr>
      <w:rPr>
        <w:rFonts w:cs="Times New Roman" w:hint="default"/>
        <w:b/>
        <w:i w:val="0"/>
      </w:rPr>
    </w:lvl>
    <w:lvl w:ilvl="3" w:tplc="99A4CDA0">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0E12EC"/>
    <w:multiLevelType w:val="hybridMultilevel"/>
    <w:tmpl w:val="F9D4E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2BAF"/>
    <w:multiLevelType w:val="hybridMultilevel"/>
    <w:tmpl w:val="3A6C8B3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4F0AA7"/>
    <w:multiLevelType w:val="hybridMultilevel"/>
    <w:tmpl w:val="AFDCFD66"/>
    <w:lvl w:ilvl="0" w:tplc="0409000F">
      <w:start w:val="1"/>
      <w:numFmt w:val="decimal"/>
      <w:lvlText w:val="%1."/>
      <w:lvlJc w:val="left"/>
      <w:pPr>
        <w:tabs>
          <w:tab w:val="num" w:pos="720"/>
        </w:tabs>
        <w:ind w:left="720" w:hanging="360"/>
      </w:pPr>
      <w:rPr>
        <w:rFonts w:cs="Times New Roman" w:hint="default"/>
      </w:rPr>
    </w:lvl>
    <w:lvl w:ilvl="1" w:tplc="DB8C4388">
      <w:start w:val="1"/>
      <w:numFmt w:val="lowerLetter"/>
      <w:lvlText w:val="%2."/>
      <w:lvlJc w:val="left"/>
      <w:pPr>
        <w:tabs>
          <w:tab w:val="num" w:pos="1440"/>
        </w:tabs>
        <w:ind w:left="1440" w:hanging="360"/>
      </w:pPr>
      <w:rPr>
        <w:rFonts w:cs="Times New Roman" w:hint="default"/>
      </w:rPr>
    </w:lvl>
    <w:lvl w:ilvl="2" w:tplc="DA7A31E4">
      <w:start w:val="1"/>
      <w:numFmt w:val="bullet"/>
      <w:lvlText w:val="+"/>
      <w:lvlJc w:val="left"/>
      <w:pPr>
        <w:ind w:left="2340" w:hanging="360"/>
      </w:pPr>
      <w:rPr>
        <w:rFonts w:ascii="Courier New" w:hAnsi="Courier New"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534433"/>
    <w:multiLevelType w:val="hybridMultilevel"/>
    <w:tmpl w:val="752201BA"/>
    <w:lvl w:ilvl="0" w:tplc="2C80B4CA">
      <w:start w:val="1"/>
      <w:numFmt w:val="upperRoman"/>
      <w:lvlText w:val="%1."/>
      <w:lvlJc w:val="left"/>
      <w:pPr>
        <w:tabs>
          <w:tab w:val="num" w:pos="1080"/>
        </w:tabs>
        <w:ind w:left="1080" w:hanging="720"/>
      </w:pPr>
      <w:rPr>
        <w:rFonts w:cs="Times New Roman" w:hint="default"/>
      </w:rPr>
    </w:lvl>
    <w:lvl w:ilvl="1" w:tplc="8DCE7BC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8B0DA3"/>
    <w:multiLevelType w:val="hybridMultilevel"/>
    <w:tmpl w:val="D046B98C"/>
    <w:lvl w:ilvl="0" w:tplc="0290D162">
      <w:start w:val="2"/>
      <w:numFmt w:val="lowerLetter"/>
      <w:lvlText w:val="%1."/>
      <w:lvlJc w:val="left"/>
      <w:pPr>
        <w:tabs>
          <w:tab w:val="num" w:pos="612"/>
        </w:tabs>
        <w:ind w:left="612"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2E48D2"/>
    <w:multiLevelType w:val="hybridMultilevel"/>
    <w:tmpl w:val="F00A5D12"/>
    <w:lvl w:ilvl="0" w:tplc="04090007">
      <w:start w:val="1"/>
      <w:numFmt w:val="bullet"/>
      <w:lvlText w:val=""/>
      <w:lvlPicBulletId w:val="0"/>
      <w:lvlJc w:val="left"/>
      <w:pPr>
        <w:tabs>
          <w:tab w:val="num" w:pos="720"/>
        </w:tabs>
        <w:ind w:left="720" w:hanging="360"/>
      </w:pPr>
      <w:rPr>
        <w:rFonts w:ascii="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6F0224B0">
      <w:start w:val="2"/>
      <w:numFmt w:val="lowerLetter"/>
      <w:lvlText w:val="%3."/>
      <w:lvlJc w:val="left"/>
      <w:pPr>
        <w:tabs>
          <w:tab w:val="num" w:pos="2160"/>
        </w:tabs>
        <w:ind w:left="2160" w:hanging="360"/>
      </w:pPr>
      <w:rPr>
        <w:rFonts w:cs="Times New Roman" w:hint="default"/>
        <w:b/>
        <w:u w:val="none"/>
      </w:rPr>
    </w:lvl>
    <w:lvl w:ilvl="3" w:tplc="99A4CDA0">
      <w:start w:val="1"/>
      <w:numFmt w:val="bullet"/>
      <w:lvlText w:val="-"/>
      <w:lvlJc w:val="left"/>
      <w:pPr>
        <w:tabs>
          <w:tab w:val="num" w:pos="2880"/>
        </w:tabs>
        <w:ind w:left="2880" w:hanging="360"/>
      </w:pPr>
      <w:rPr>
        <w:rFonts w:ascii="Times New Roman" w:hAnsi="Times New Roman" w:hint="default"/>
      </w:rPr>
    </w:lvl>
    <w:lvl w:ilvl="4" w:tplc="AC884BCC">
      <w:start w:val="3"/>
      <w:numFmt w:val="bullet"/>
      <w:lvlText w:val=""/>
      <w:lvlJc w:val="left"/>
      <w:pPr>
        <w:tabs>
          <w:tab w:val="num" w:pos="3600"/>
        </w:tabs>
        <w:ind w:left="3600" w:hanging="360"/>
      </w:pPr>
      <w:rPr>
        <w:rFonts w:ascii="Times New Roman" w:eastAsia="Times New Roman" w:hAnsi="Times New Roman" w:hint="default"/>
        <w:color w:val="auto"/>
      </w:rPr>
    </w:lvl>
    <w:lvl w:ilvl="5" w:tplc="886612E0">
      <w:start w:val="4"/>
      <w:numFmt w:val="decimal"/>
      <w:lvlText w:val="%6."/>
      <w:lvlJc w:val="left"/>
      <w:pPr>
        <w:tabs>
          <w:tab w:val="num" w:pos="4320"/>
        </w:tabs>
        <w:ind w:left="4320" w:hanging="360"/>
      </w:pPr>
      <w:rPr>
        <w:rFonts w:cs="Times New Roman" w:hint="default"/>
        <w:b/>
        <w:i w:val="0"/>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BCD035C"/>
    <w:multiLevelType w:val="hybridMultilevel"/>
    <w:tmpl w:val="54AA4FB4"/>
    <w:lvl w:ilvl="0" w:tplc="50F4F3E4">
      <w:start w:val="1"/>
      <w:numFmt w:val="lowerLetter"/>
      <w:lvlText w:val="%1."/>
      <w:lvlJc w:val="left"/>
      <w:pPr>
        <w:tabs>
          <w:tab w:val="num" w:pos="612"/>
        </w:tabs>
        <w:ind w:left="612" w:hanging="360"/>
      </w:pPr>
      <w:rPr>
        <w:rFonts w:cs="Times New Roman" w:hint="default"/>
      </w:rPr>
    </w:lvl>
    <w:lvl w:ilvl="1" w:tplc="22C65A9A">
      <w:start w:val="1"/>
      <w:numFmt w:val="bullet"/>
      <w:lvlText w:val=""/>
      <w:lvlJc w:val="left"/>
      <w:pPr>
        <w:tabs>
          <w:tab w:val="num" w:pos="1677"/>
        </w:tabs>
        <w:ind w:left="1677" w:hanging="705"/>
      </w:pPr>
      <w:rPr>
        <w:rFonts w:ascii="Times New Roman" w:eastAsia="Times New Roman" w:hAnsi="Times New Roman" w:hint="default"/>
      </w:rPr>
    </w:lvl>
    <w:lvl w:ilvl="2" w:tplc="99A4CDA0">
      <w:start w:val="1"/>
      <w:numFmt w:val="bullet"/>
      <w:lvlText w:val="-"/>
      <w:lvlJc w:val="left"/>
      <w:pPr>
        <w:tabs>
          <w:tab w:val="num" w:pos="2232"/>
        </w:tabs>
        <w:ind w:left="2232" w:hanging="360"/>
      </w:pPr>
      <w:rPr>
        <w:rFonts w:ascii="Times New Roman" w:hAnsi="Times New Roman" w:hint="default"/>
      </w:rPr>
    </w:lvl>
    <w:lvl w:ilvl="3" w:tplc="FDBE18D0">
      <w:start w:val="1"/>
      <w:numFmt w:val="upperRoman"/>
      <w:lvlText w:val="%4."/>
      <w:lvlJc w:val="left"/>
      <w:pPr>
        <w:ind w:left="3132" w:hanging="720"/>
      </w:pPr>
      <w:rPr>
        <w:rFonts w:cs="Times New Roman" w:hint="default"/>
      </w:rPr>
    </w:lvl>
    <w:lvl w:ilvl="4" w:tplc="04090019" w:tentative="1">
      <w:start w:val="1"/>
      <w:numFmt w:val="lowerLetter"/>
      <w:lvlText w:val="%5."/>
      <w:lvlJc w:val="left"/>
      <w:pPr>
        <w:tabs>
          <w:tab w:val="num" w:pos="3492"/>
        </w:tabs>
        <w:ind w:left="3492" w:hanging="360"/>
      </w:pPr>
      <w:rPr>
        <w:rFonts w:cs="Times New Roman"/>
      </w:rPr>
    </w:lvl>
    <w:lvl w:ilvl="5" w:tplc="0409001B" w:tentative="1">
      <w:start w:val="1"/>
      <w:numFmt w:val="lowerRoman"/>
      <w:lvlText w:val="%6."/>
      <w:lvlJc w:val="right"/>
      <w:pPr>
        <w:tabs>
          <w:tab w:val="num" w:pos="4212"/>
        </w:tabs>
        <w:ind w:left="4212" w:hanging="180"/>
      </w:pPr>
      <w:rPr>
        <w:rFonts w:cs="Times New Roman"/>
      </w:rPr>
    </w:lvl>
    <w:lvl w:ilvl="6" w:tplc="0409000F" w:tentative="1">
      <w:start w:val="1"/>
      <w:numFmt w:val="decimal"/>
      <w:lvlText w:val="%7."/>
      <w:lvlJc w:val="left"/>
      <w:pPr>
        <w:tabs>
          <w:tab w:val="num" w:pos="4932"/>
        </w:tabs>
        <w:ind w:left="4932" w:hanging="360"/>
      </w:pPr>
      <w:rPr>
        <w:rFonts w:cs="Times New Roman"/>
      </w:rPr>
    </w:lvl>
    <w:lvl w:ilvl="7" w:tplc="04090019" w:tentative="1">
      <w:start w:val="1"/>
      <w:numFmt w:val="lowerLetter"/>
      <w:lvlText w:val="%8."/>
      <w:lvlJc w:val="left"/>
      <w:pPr>
        <w:tabs>
          <w:tab w:val="num" w:pos="5652"/>
        </w:tabs>
        <w:ind w:left="5652" w:hanging="360"/>
      </w:pPr>
      <w:rPr>
        <w:rFonts w:cs="Times New Roman"/>
      </w:rPr>
    </w:lvl>
    <w:lvl w:ilvl="8" w:tplc="0409001B" w:tentative="1">
      <w:start w:val="1"/>
      <w:numFmt w:val="lowerRoman"/>
      <w:lvlText w:val="%9."/>
      <w:lvlJc w:val="right"/>
      <w:pPr>
        <w:tabs>
          <w:tab w:val="num" w:pos="6372"/>
        </w:tabs>
        <w:ind w:left="6372" w:hanging="180"/>
      </w:pPr>
      <w:rPr>
        <w:rFonts w:cs="Times New Roman"/>
      </w:rPr>
    </w:lvl>
  </w:abstractNum>
  <w:abstractNum w:abstractNumId="8" w15:restartNumberingAfterBreak="0">
    <w:nsid w:val="6C9B4F45"/>
    <w:multiLevelType w:val="hybridMultilevel"/>
    <w:tmpl w:val="74AC8FC0"/>
    <w:lvl w:ilvl="0" w:tplc="E458B33C">
      <w:start w:val="1"/>
      <w:numFmt w:val="lowerLetter"/>
      <w:lvlText w:val="%1."/>
      <w:lvlJc w:val="left"/>
      <w:pPr>
        <w:tabs>
          <w:tab w:val="num" w:pos="612"/>
        </w:tabs>
        <w:ind w:left="612" w:hanging="360"/>
      </w:pPr>
      <w:rPr>
        <w:rFonts w:cs="Times New Roman" w:hint="default"/>
        <w:b/>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num w:numId="1">
    <w:abstractNumId w:val="0"/>
  </w:num>
  <w:num w:numId="2">
    <w:abstractNumId w:val="6"/>
  </w:num>
  <w:num w:numId="3">
    <w:abstractNumId w:val="4"/>
  </w:num>
  <w:num w:numId="4">
    <w:abstractNumId w:val="7"/>
  </w:num>
  <w:num w:numId="5">
    <w:abstractNumId w:val="3"/>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A5"/>
    <w:rsid w:val="00190DA9"/>
    <w:rsid w:val="00204021"/>
    <w:rsid w:val="00226BA6"/>
    <w:rsid w:val="00614E8A"/>
    <w:rsid w:val="00783D67"/>
    <w:rsid w:val="00A46426"/>
    <w:rsid w:val="00A7012C"/>
    <w:rsid w:val="00B4394D"/>
    <w:rsid w:val="00E9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1A8A"/>
  <w15:chartTrackingRefBased/>
  <w15:docId w15:val="{CC356CBC-6225-421C-A272-43A08652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A5"/>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Hải Vân</dc:creator>
  <cp:keywords/>
  <dc:description/>
  <cp:lastModifiedBy>Đào Thị Hải Vân</cp:lastModifiedBy>
  <cp:revision>5</cp:revision>
  <dcterms:created xsi:type="dcterms:W3CDTF">2022-02-25T02:27:00Z</dcterms:created>
  <dcterms:modified xsi:type="dcterms:W3CDTF">2022-02-25T02:48:00Z</dcterms:modified>
</cp:coreProperties>
</file>